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3DC" w:rsidRDefault="006B33DC" w:rsidP="006B33DC">
      <w:pPr>
        <w:spacing w:line="480" w:lineRule="auto"/>
        <w:jc w:val="center"/>
      </w:pPr>
      <w:bookmarkStart w:id="0" w:name="_GoBack"/>
      <w:bookmarkEnd w:id="0"/>
    </w:p>
    <w:p w:rsidR="006B33DC" w:rsidRDefault="006B33DC" w:rsidP="006B33DC">
      <w:pPr>
        <w:spacing w:line="480" w:lineRule="auto"/>
        <w:jc w:val="center"/>
      </w:pPr>
    </w:p>
    <w:p w:rsidR="006B33DC" w:rsidRDefault="006B33DC" w:rsidP="006B33DC">
      <w:pPr>
        <w:spacing w:line="480" w:lineRule="auto"/>
        <w:jc w:val="center"/>
      </w:pPr>
    </w:p>
    <w:p w:rsidR="006B33DC" w:rsidRDefault="006B33DC" w:rsidP="006B33DC">
      <w:pPr>
        <w:spacing w:line="480" w:lineRule="auto"/>
        <w:jc w:val="center"/>
      </w:pPr>
    </w:p>
    <w:p w:rsidR="00606F56" w:rsidRPr="00606F56" w:rsidRDefault="00606F56" w:rsidP="006B33DC">
      <w:pPr>
        <w:spacing w:line="480" w:lineRule="auto"/>
        <w:jc w:val="center"/>
      </w:pPr>
      <w:r w:rsidRPr="00606F56">
        <w:t>Access to Healthcare</w:t>
      </w:r>
    </w:p>
    <w:p w:rsidR="00606F56" w:rsidRDefault="00606F56" w:rsidP="006B33DC">
      <w:pPr>
        <w:spacing w:line="480" w:lineRule="auto"/>
        <w:jc w:val="center"/>
      </w:pPr>
      <w:r>
        <w:t>Name of student</w:t>
      </w:r>
    </w:p>
    <w:p w:rsidR="00606F56" w:rsidRDefault="00606F56" w:rsidP="006B33DC">
      <w:pPr>
        <w:spacing w:line="480" w:lineRule="auto"/>
        <w:jc w:val="center"/>
      </w:pPr>
      <w:r>
        <w:t>Institutional affiliation</w:t>
      </w:r>
    </w:p>
    <w:p w:rsidR="00606F56" w:rsidRDefault="00606F56" w:rsidP="006B33DC">
      <w:pPr>
        <w:spacing w:line="480" w:lineRule="auto"/>
        <w:jc w:val="center"/>
      </w:pPr>
      <w:r>
        <w:t>Course name</w:t>
      </w:r>
    </w:p>
    <w:p w:rsidR="00606F56" w:rsidRDefault="00606F56" w:rsidP="006B33DC">
      <w:pPr>
        <w:spacing w:line="480" w:lineRule="auto"/>
        <w:jc w:val="center"/>
      </w:pPr>
      <w:r>
        <w:t>Instructor’s name</w:t>
      </w:r>
    </w:p>
    <w:p w:rsidR="00606F56" w:rsidRDefault="00606F56" w:rsidP="006B33DC">
      <w:pPr>
        <w:spacing w:line="480" w:lineRule="auto"/>
        <w:jc w:val="center"/>
      </w:pPr>
      <w:r>
        <w:t xml:space="preserve">Due date </w:t>
      </w:r>
      <w:r>
        <w:br w:type="page"/>
      </w:r>
    </w:p>
    <w:p w:rsidR="00721407" w:rsidRPr="008D1D89" w:rsidRDefault="00AF2DDE" w:rsidP="006B33DC">
      <w:pPr>
        <w:spacing w:line="480" w:lineRule="auto"/>
        <w:jc w:val="center"/>
        <w:rPr>
          <w:b/>
        </w:rPr>
      </w:pPr>
      <w:r w:rsidRPr="008D1D89">
        <w:rPr>
          <w:b/>
        </w:rPr>
        <w:lastRenderedPageBreak/>
        <w:t>Access to Healthcare</w:t>
      </w:r>
    </w:p>
    <w:p w:rsidR="006B33DC" w:rsidRPr="006B33DC" w:rsidRDefault="006B33DC" w:rsidP="006B33DC">
      <w:pPr>
        <w:spacing w:line="480" w:lineRule="auto"/>
        <w:jc w:val="both"/>
      </w:pPr>
      <w:r w:rsidRPr="006B33DC">
        <w:rPr>
          <w:b/>
          <w:bCs/>
        </w:rPr>
        <w:t>Introduction</w:t>
      </w:r>
    </w:p>
    <w:p w:rsidR="006B33DC" w:rsidRPr="006B33DC" w:rsidRDefault="006B33DC" w:rsidP="006B33DC">
      <w:pPr>
        <w:spacing w:line="480" w:lineRule="auto"/>
        <w:ind w:firstLine="720"/>
        <w:jc w:val="both"/>
      </w:pPr>
      <w:r w:rsidRPr="006B33DC">
        <w:t xml:space="preserve">The United States has made a tremendous effort in expanding insurance coverage in the country that is aimed at ensuring better access to healthcare in the country. The increased healthcare cost has triggered the government to expand its support to healthcare and ensure all citizens have healthcare. Although this is the case, many people in the country do not get health care services hay they seek in the hospital and this is estimated to be 1 person in every 10 people seeking medication. It has been discovered that people without medical insurance cover experience challenges to access to health care but </w:t>
      </w:r>
      <w:r w:rsidRPr="006B33DC">
        <w:rPr>
          <w:i/>
          <w:iCs/>
        </w:rPr>
        <w:t>is the cost of health care the only challenge that is experienced in the country</w:t>
      </w:r>
      <w:r w:rsidR="00847BCD" w:rsidRPr="00847BCD">
        <w:t xml:space="preserve"> (</w:t>
      </w:r>
      <w:r w:rsidR="00847BCD" w:rsidRPr="00847BCD">
        <w:rPr>
          <w:iCs/>
        </w:rPr>
        <w:t>Sharma, &amp; Mulva, 2020)</w:t>
      </w:r>
      <w:r w:rsidR="00847BCD">
        <w:rPr>
          <w:i/>
          <w:iCs/>
        </w:rPr>
        <w:t>.</w:t>
      </w:r>
      <w:r w:rsidRPr="006B33DC">
        <w:t>There are other factors that have affected the sector like the number of physicians in the sector, location of the patients, and the insurance effects.</w:t>
      </w:r>
    </w:p>
    <w:p w:rsidR="006B33DC" w:rsidRPr="006B33DC" w:rsidRDefault="006B33DC" w:rsidP="006B33DC">
      <w:pPr>
        <w:spacing w:line="480" w:lineRule="auto"/>
        <w:jc w:val="both"/>
      </w:pPr>
      <w:r w:rsidRPr="006B33DC">
        <w:rPr>
          <w:b/>
          <w:bCs/>
        </w:rPr>
        <w:t>Impact of number of physicians in the medical industry</w:t>
      </w:r>
    </w:p>
    <w:p w:rsidR="006B33DC" w:rsidRPr="006B33DC" w:rsidRDefault="006B33DC" w:rsidP="006B33DC">
      <w:pPr>
        <w:spacing w:line="480" w:lineRule="auto"/>
        <w:ind w:firstLine="720"/>
        <w:jc w:val="both"/>
      </w:pPr>
      <w:r w:rsidRPr="006B33DC">
        <w:t xml:space="preserve">One of the major contributors to the accessibility of health care services in a country is the availability of medical physicians. They attend to patients, providing all the services required to a satisfactory level. The number of physicians in the medical field is important as it determines the waiting time before receiving care. The waiting time in hospitals is reported to be increasing due to the high number </w:t>
      </w:r>
      <w:r w:rsidR="00F42C2A">
        <w:t xml:space="preserve">of patients seeking medication (Lazar &amp; Davenport </w:t>
      </w:r>
      <w:r w:rsidR="00F42C2A" w:rsidRPr="00F42C2A">
        <w:t xml:space="preserve">2018). </w:t>
      </w:r>
      <w:r w:rsidRPr="006B33DC">
        <w:t xml:space="preserve">This has increased the doctor-patient ratio such that doctors have to attend to more patients than required. Also, it has caused an increased waiting time in hospitals. As such, the health care sector needs to increase the number of physicians to cater to the increasing number of patients seeking medical services in the country. The estimated need for physicians in the country </w:t>
      </w:r>
      <w:r w:rsidRPr="006B33DC">
        <w:lastRenderedPageBreak/>
        <w:t>exceeds the current requirement of 300 doctors for every 100,000 people and thus needs to increase the number of health care professionals in the country. Also, the number of physicians in the sector determines the quality of healthcare services provided in the sector. With the increased number of physicians, the quality of services provided is high as the physicians have a small number of patients to attend to. The physicians, therefore, have time to attend to each patient effectively. This will thus enable accessibility of healthcare services in the country (Zgierska et al. 2014).</w:t>
      </w:r>
    </w:p>
    <w:p w:rsidR="006B33DC" w:rsidRPr="006B33DC" w:rsidRDefault="006B33DC" w:rsidP="006B33DC">
      <w:pPr>
        <w:spacing w:line="480" w:lineRule="auto"/>
        <w:jc w:val="both"/>
      </w:pPr>
      <w:r w:rsidRPr="006B33DC">
        <w:rPr>
          <w:b/>
          <w:bCs/>
        </w:rPr>
        <w:t>Effects of insurance cover in medical accessibility</w:t>
      </w:r>
    </w:p>
    <w:p w:rsidR="006B33DC" w:rsidRDefault="006B33DC" w:rsidP="006B33DC">
      <w:pPr>
        <w:spacing w:line="480" w:lineRule="auto"/>
        <w:ind w:firstLine="720"/>
        <w:jc w:val="both"/>
      </w:pPr>
      <w:r w:rsidRPr="006B33DC">
        <w:t xml:space="preserve">The United States has recorded increased costs of receiving healthcare services. Due to these changes in the cost of medication, people fail to access medical services as they cannot afford medication costs. </w:t>
      </w:r>
      <w:r w:rsidR="004F5B11">
        <w:t>According to Boes &amp; Gerfin 2016 t</w:t>
      </w:r>
      <w:r w:rsidRPr="006B33DC">
        <w:t>he cost of medication in the country is estimated to be almost $10,000 per person in a single year. The amount is high for people to meet and they have other needs to meet. As such, the government has introduced health care insurance such as Medicare and Medicaid that are aimed at reducing the cost of medication. Insurance policies reduce the cost of medications and thus more people can access medication easily (Boes &amp; Gerfin 2016). This is because the medication cost is met by the policy fully or partially making it possible to pay the reaming small amount of money if the cost is met partially. Lack of insurance cover may deter people from accessing medication and thus making the accessibility of healthcare services difficult.</w:t>
      </w:r>
    </w:p>
    <w:p w:rsidR="00D5169E" w:rsidRDefault="00D5169E" w:rsidP="00D5169E">
      <w:pPr>
        <w:spacing w:line="480" w:lineRule="auto"/>
        <w:ind w:firstLine="720"/>
        <w:jc w:val="both"/>
      </w:pPr>
      <w:r w:rsidRPr="00D5169E">
        <w:t xml:space="preserve">The united states have developed insurance cover policies for different ages and people in the country such as Medicare and Medicaid. The groups of people who have not been included in such programs find it challenging to access health care services due to the high cost of </w:t>
      </w:r>
      <w:r w:rsidRPr="00D5169E">
        <w:lastRenderedPageBreak/>
        <w:t>medication and purchase of medicines. Insurance covers in the country cover most of the doctor and hospital visits, prescribed drugs, medical devices, and wellness care and thus this enables people to access medication at a low cost. Imagine if a person has not acquired medical cover and is required to pay the fee for hospital visits, drugs, medical devices, and wellness care. The cost would be too high to pay and this will discourage the person from seeking medication (Sommers et al. 2017). Lack of insurance cover thus reduces health care access in the country. This is due to the high cost of medication he or she has to meet in order to acquire the medical services.</w:t>
      </w:r>
    </w:p>
    <w:p w:rsidR="006B33DC" w:rsidRPr="006B33DC" w:rsidRDefault="006B33DC" w:rsidP="006B33DC">
      <w:pPr>
        <w:spacing w:line="480" w:lineRule="auto"/>
        <w:jc w:val="both"/>
      </w:pPr>
      <w:r w:rsidRPr="006B33DC">
        <w:rPr>
          <w:b/>
          <w:bCs/>
        </w:rPr>
        <w:t xml:space="preserve">Rural versus urban </w:t>
      </w:r>
    </w:p>
    <w:p w:rsidR="006B33DC" w:rsidRPr="006B33DC" w:rsidRDefault="006B33DC" w:rsidP="006B33DC">
      <w:pPr>
        <w:spacing w:line="480" w:lineRule="auto"/>
        <w:ind w:firstLine="720"/>
        <w:jc w:val="both"/>
      </w:pPr>
      <w:r w:rsidRPr="006B33DC">
        <w:t>Health care services are provided both in rural and urban areas as there are populations living in these areas. Urban areas tend to have better medical facilities as compared to rural areas. Also, urban centers tend to have more population seeking medication as compared to rural areas due to the increased population per square area. This may tend to cause more constraints to the health facilities and thus affect the accessibility of these facilities. In contrast to the high number of medical facilities in urban centers, the rural areas have reduced the number of these facilities and thus people have to travel for long distances to receive medical services. This makes accessibility more difficult. Towns have many facilities and thus people can access services easily. The biggest challenge in urban centers is the number of people seeking medication and thus the increased number of patients may make health care access more challenging than in rural areas (Sharma et al. 2020). This is because the high numbers increase the waiting time and time doctors take to attend to patients. This may result in poor health care services or delayed services.  </w:t>
      </w:r>
    </w:p>
    <w:p w:rsidR="006B33DC" w:rsidRPr="006B33DC" w:rsidRDefault="006B33DC" w:rsidP="006B33DC">
      <w:pPr>
        <w:spacing w:line="480" w:lineRule="auto"/>
        <w:jc w:val="both"/>
      </w:pPr>
      <w:r w:rsidRPr="006B33DC">
        <w:rPr>
          <w:b/>
          <w:bCs/>
        </w:rPr>
        <w:lastRenderedPageBreak/>
        <w:t>Reimbursement changes on physician recruitment in medical schools</w:t>
      </w:r>
    </w:p>
    <w:p w:rsidR="006B33DC" w:rsidRPr="006B33DC" w:rsidRDefault="006B33DC" w:rsidP="006B33DC">
      <w:pPr>
        <w:spacing w:line="480" w:lineRule="auto"/>
        <w:ind w:firstLine="720"/>
        <w:jc w:val="both"/>
      </w:pPr>
      <w:r w:rsidRPr="006B33DC">
        <w:t>The cost of training a physician is quite high and thus it reduces the number of people seeking training. Reimbursement changes will reduce the cost of training of medical physicians and thus many physicians will be trained to provide medical services to the people. It should be noted the country lack sufficient doctors and thus there need to train more doctors to take the posts required in the health sector. Compensating the cost of recruitment and training in medical schools will thus reduce the cost of training and this will trigger more desire for people to get medical training. This will in turn increase the number of physicians in the country and thus ensures more physicians will be available for employment. The employment of more physicians will ensure more doctors are available to attend to the increased number of patients and thus making medical services more accessible.</w:t>
      </w:r>
    </w:p>
    <w:p w:rsidR="00F202BD" w:rsidRDefault="00F202BD" w:rsidP="006B33DC">
      <w:pPr>
        <w:spacing w:line="480" w:lineRule="auto"/>
      </w:pPr>
      <w:r>
        <w:br w:type="page"/>
      </w:r>
    </w:p>
    <w:p w:rsidR="004E5C43" w:rsidRPr="00F202BD" w:rsidRDefault="004E5C43" w:rsidP="006B33DC">
      <w:pPr>
        <w:spacing w:line="480" w:lineRule="auto"/>
        <w:jc w:val="center"/>
        <w:rPr>
          <w:b/>
        </w:rPr>
      </w:pPr>
      <w:r w:rsidRPr="00F202BD">
        <w:rPr>
          <w:b/>
        </w:rPr>
        <w:lastRenderedPageBreak/>
        <w:t>References</w:t>
      </w:r>
    </w:p>
    <w:p w:rsidR="009E67AE" w:rsidRPr="004741CC" w:rsidRDefault="009E67AE" w:rsidP="006B33DC">
      <w:pPr>
        <w:spacing w:line="480" w:lineRule="auto"/>
        <w:ind w:left="720" w:hanging="720"/>
        <w:jc w:val="both"/>
      </w:pPr>
      <w:r w:rsidRPr="00A16339">
        <w:t>Boes, S., &amp; Gerfin, M. (2016). Does full insurance increase the demand for health care</w:t>
      </w:r>
      <w:proofErr w:type="gramStart"/>
      <w:r w:rsidRPr="00A16339">
        <w:t>?.</w:t>
      </w:r>
      <w:proofErr w:type="gramEnd"/>
      <w:r w:rsidRPr="00A16339">
        <w:t> </w:t>
      </w:r>
      <w:r w:rsidRPr="00A16339">
        <w:rPr>
          <w:i/>
          <w:iCs/>
        </w:rPr>
        <w:t>Health economics</w:t>
      </w:r>
      <w:r w:rsidRPr="00A16339">
        <w:t>, </w:t>
      </w:r>
      <w:r w:rsidRPr="00A16339">
        <w:rPr>
          <w:i/>
          <w:iCs/>
        </w:rPr>
        <w:t>25</w:t>
      </w:r>
      <w:r w:rsidRPr="00A16339">
        <w:t>(11), 1483-1496.</w:t>
      </w:r>
    </w:p>
    <w:p w:rsidR="009E67AE" w:rsidRDefault="009E67AE" w:rsidP="006B33DC">
      <w:pPr>
        <w:spacing w:line="480" w:lineRule="auto"/>
        <w:ind w:left="720" w:hanging="720"/>
        <w:jc w:val="both"/>
      </w:pPr>
      <w:r w:rsidRPr="00F42C2A">
        <w:t>Lazar, M., &amp; Davenport, L. (2018). Barriers to health care access for low income families: a review of literature. </w:t>
      </w:r>
      <w:r w:rsidRPr="00F42C2A">
        <w:rPr>
          <w:i/>
          <w:iCs/>
        </w:rPr>
        <w:t>Journal of community health nursing</w:t>
      </w:r>
      <w:r w:rsidRPr="00F42C2A">
        <w:t>, </w:t>
      </w:r>
      <w:r w:rsidRPr="00F42C2A">
        <w:rPr>
          <w:i/>
          <w:iCs/>
        </w:rPr>
        <w:t>35</w:t>
      </w:r>
      <w:r w:rsidRPr="00F42C2A">
        <w:t>(1), 28-37.</w:t>
      </w:r>
    </w:p>
    <w:p w:rsidR="009E67AE" w:rsidRDefault="009E67AE" w:rsidP="006B33DC">
      <w:pPr>
        <w:spacing w:line="480" w:lineRule="auto"/>
        <w:ind w:left="720" w:hanging="720"/>
        <w:jc w:val="both"/>
      </w:pPr>
      <w:r w:rsidRPr="00F202BD">
        <w:t>Sharma, V., Caldas, C. H., &amp; Mulva, S. P. (2020). Identification and prioritization of factors affecting the overall project cost of healthcare facilities. </w:t>
      </w:r>
      <w:r w:rsidRPr="00F202BD">
        <w:rPr>
          <w:i/>
          <w:iCs/>
        </w:rPr>
        <w:t>Journal of Construction Engineering and Management</w:t>
      </w:r>
      <w:r w:rsidRPr="00F202BD">
        <w:t>, </w:t>
      </w:r>
      <w:r w:rsidRPr="00F202BD">
        <w:rPr>
          <w:i/>
          <w:iCs/>
        </w:rPr>
        <w:t>146</w:t>
      </w:r>
      <w:r w:rsidRPr="00F202BD">
        <w:t>(2), 04019106</w:t>
      </w:r>
    </w:p>
    <w:p w:rsidR="009E67AE" w:rsidRDefault="009E67AE" w:rsidP="006B33DC">
      <w:pPr>
        <w:spacing w:line="480" w:lineRule="auto"/>
        <w:ind w:left="720" w:hanging="720"/>
        <w:jc w:val="both"/>
      </w:pPr>
      <w:r w:rsidRPr="000D0232">
        <w:t>Sommers, B. D., Gawande, A. A., &amp; Baicker, K. (2017). Health insurance coverage and health—what the recent evidence tells us. </w:t>
      </w:r>
      <w:r w:rsidRPr="000D0232">
        <w:rPr>
          <w:i/>
          <w:iCs/>
        </w:rPr>
        <w:t>N Engl J Med</w:t>
      </w:r>
      <w:r w:rsidRPr="000D0232">
        <w:t>, </w:t>
      </w:r>
      <w:r w:rsidRPr="000D0232">
        <w:rPr>
          <w:i/>
          <w:iCs/>
        </w:rPr>
        <w:t>377</w:t>
      </w:r>
      <w:r w:rsidRPr="000D0232">
        <w:t>(6), 586-593.</w:t>
      </w:r>
    </w:p>
    <w:p w:rsidR="009E67AE" w:rsidRDefault="009E67AE" w:rsidP="006B33DC">
      <w:pPr>
        <w:spacing w:line="480" w:lineRule="auto"/>
        <w:ind w:left="720" w:hanging="720"/>
        <w:jc w:val="both"/>
      </w:pPr>
      <w:r w:rsidRPr="008D1D89">
        <w:t>Zgierska, A., Rabago, D., &amp; Miller, M. M. (2014). Impact of patient satisfaction ratings on physicians and clinical care. </w:t>
      </w:r>
      <w:r w:rsidRPr="008D1D89">
        <w:rPr>
          <w:i/>
          <w:iCs/>
        </w:rPr>
        <w:t>Patient preference and adherence</w:t>
      </w:r>
      <w:r w:rsidRPr="008D1D89">
        <w:t>, </w:t>
      </w:r>
      <w:r w:rsidRPr="008D1D89">
        <w:rPr>
          <w:i/>
          <w:iCs/>
        </w:rPr>
        <w:t>8</w:t>
      </w:r>
      <w:r w:rsidRPr="008D1D89">
        <w:t>, 437.</w:t>
      </w:r>
    </w:p>
    <w:sectPr w:rsidR="009E67A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4717" w:rsidRDefault="00614717" w:rsidP="00606F56">
      <w:pPr>
        <w:spacing w:after="0"/>
      </w:pPr>
      <w:r>
        <w:separator/>
      </w:r>
    </w:p>
  </w:endnote>
  <w:endnote w:type="continuationSeparator" w:id="0">
    <w:p w:rsidR="00614717" w:rsidRDefault="00614717" w:rsidP="00606F5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4717" w:rsidRDefault="00614717" w:rsidP="00606F56">
      <w:pPr>
        <w:spacing w:after="0"/>
      </w:pPr>
      <w:r>
        <w:separator/>
      </w:r>
    </w:p>
  </w:footnote>
  <w:footnote w:type="continuationSeparator" w:id="0">
    <w:p w:rsidR="00614717" w:rsidRDefault="00614717" w:rsidP="00606F56">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827040"/>
      <w:docPartObj>
        <w:docPartGallery w:val="Page Numbers (Top of Page)"/>
        <w:docPartUnique/>
      </w:docPartObj>
    </w:sdtPr>
    <w:sdtEndPr>
      <w:rPr>
        <w:noProof/>
      </w:rPr>
    </w:sdtEndPr>
    <w:sdtContent>
      <w:p w:rsidR="00606F56" w:rsidRDefault="00606F56">
        <w:pPr>
          <w:pStyle w:val="Header"/>
          <w:jc w:val="right"/>
        </w:pPr>
        <w:r>
          <w:fldChar w:fldCharType="begin"/>
        </w:r>
        <w:r>
          <w:instrText xml:space="preserve"> PAGE   \* MERGEFORMAT </w:instrText>
        </w:r>
        <w:r>
          <w:fldChar w:fldCharType="separate"/>
        </w:r>
        <w:r w:rsidR="00BF1C50">
          <w:rPr>
            <w:noProof/>
          </w:rPr>
          <w:t>1</w:t>
        </w:r>
        <w:r>
          <w:rPr>
            <w:noProof/>
          </w:rPr>
          <w:fldChar w:fldCharType="end"/>
        </w:r>
      </w:p>
    </w:sdtContent>
  </w:sdt>
  <w:p w:rsidR="00606F56" w:rsidRDefault="00606F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DE"/>
    <w:rsid w:val="00004172"/>
    <w:rsid w:val="000729AA"/>
    <w:rsid w:val="000D0232"/>
    <w:rsid w:val="00111DD8"/>
    <w:rsid w:val="0022101B"/>
    <w:rsid w:val="00275945"/>
    <w:rsid w:val="002A2F12"/>
    <w:rsid w:val="002E32FE"/>
    <w:rsid w:val="00342CAF"/>
    <w:rsid w:val="00346220"/>
    <w:rsid w:val="003768FF"/>
    <w:rsid w:val="003A5BB3"/>
    <w:rsid w:val="004741CC"/>
    <w:rsid w:val="00482C98"/>
    <w:rsid w:val="004A0B95"/>
    <w:rsid w:val="004E5C43"/>
    <w:rsid w:val="004F5B11"/>
    <w:rsid w:val="00576945"/>
    <w:rsid w:val="005A37A2"/>
    <w:rsid w:val="005A689A"/>
    <w:rsid w:val="005B64E4"/>
    <w:rsid w:val="00606F56"/>
    <w:rsid w:val="00614717"/>
    <w:rsid w:val="00653C6B"/>
    <w:rsid w:val="006A1B3B"/>
    <w:rsid w:val="006B33DC"/>
    <w:rsid w:val="006B5F54"/>
    <w:rsid w:val="006B7462"/>
    <w:rsid w:val="00775954"/>
    <w:rsid w:val="007817A8"/>
    <w:rsid w:val="00783405"/>
    <w:rsid w:val="00847BCD"/>
    <w:rsid w:val="008D1D89"/>
    <w:rsid w:val="00995E2A"/>
    <w:rsid w:val="009A1262"/>
    <w:rsid w:val="009D0938"/>
    <w:rsid w:val="009E67AE"/>
    <w:rsid w:val="00A16339"/>
    <w:rsid w:val="00A6756C"/>
    <w:rsid w:val="00A854CB"/>
    <w:rsid w:val="00AF2970"/>
    <w:rsid w:val="00AF2DDE"/>
    <w:rsid w:val="00B46096"/>
    <w:rsid w:val="00BB67F1"/>
    <w:rsid w:val="00BF1C50"/>
    <w:rsid w:val="00C47D6C"/>
    <w:rsid w:val="00D5169E"/>
    <w:rsid w:val="00DB3B4F"/>
    <w:rsid w:val="00E06BB4"/>
    <w:rsid w:val="00E75337"/>
    <w:rsid w:val="00E820E8"/>
    <w:rsid w:val="00F202BD"/>
    <w:rsid w:val="00F42C2A"/>
    <w:rsid w:val="00FE2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6F56"/>
    <w:pPr>
      <w:tabs>
        <w:tab w:val="center" w:pos="4680"/>
        <w:tab w:val="right" w:pos="9360"/>
      </w:tabs>
      <w:spacing w:after="0"/>
    </w:pPr>
  </w:style>
  <w:style w:type="character" w:customStyle="1" w:styleId="HeaderChar">
    <w:name w:val="Header Char"/>
    <w:basedOn w:val="DefaultParagraphFont"/>
    <w:link w:val="Header"/>
    <w:uiPriority w:val="99"/>
    <w:rsid w:val="00606F56"/>
  </w:style>
  <w:style w:type="paragraph" w:styleId="Footer">
    <w:name w:val="footer"/>
    <w:basedOn w:val="Normal"/>
    <w:link w:val="FooterChar"/>
    <w:uiPriority w:val="99"/>
    <w:unhideWhenUsed/>
    <w:rsid w:val="00606F56"/>
    <w:pPr>
      <w:tabs>
        <w:tab w:val="center" w:pos="4680"/>
        <w:tab w:val="right" w:pos="9360"/>
      </w:tabs>
      <w:spacing w:after="0"/>
    </w:pPr>
  </w:style>
  <w:style w:type="character" w:customStyle="1" w:styleId="FooterChar">
    <w:name w:val="Footer Char"/>
    <w:basedOn w:val="DefaultParagraphFont"/>
    <w:link w:val="Footer"/>
    <w:uiPriority w:val="99"/>
    <w:rsid w:val="00606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9303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1115</Words>
  <Characters>6362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2021-09-28T05:10:00Z</dcterms:created>
  <dcterms:modified xsi:type="dcterms:W3CDTF">2021-09-28T05:10:00Z</dcterms:modified>
</cp:coreProperties>
</file>